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B261" w14:textId="77777777" w:rsidR="006A36FD" w:rsidRDefault="006A36FD" w:rsidP="006A3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E9">
        <w:rPr>
          <w:rFonts w:ascii="Times New Roman" w:hAnsi="Times New Roman" w:cs="Times New Roman"/>
          <w:b/>
          <w:sz w:val="28"/>
          <w:szCs w:val="28"/>
        </w:rPr>
        <w:t>Ограничение права управления транспортными средствами при неисполнении должником требований о взыскании задолженности, содержащихся в исполнительном документе</w:t>
      </w:r>
    </w:p>
    <w:p w14:paraId="76D21564" w14:textId="77777777" w:rsidR="006A36FD" w:rsidRPr="00CD77B7" w:rsidRDefault="006A36FD" w:rsidP="006A36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8B9B94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Ограничение права управления транспортными средствами при неисполнении должником требований о взыскании задолженности, содержащихся в исполнительном документе, осуществляется судебным приставом-исполнителем по заявлению взыскателя или по собственной инициативе на основании выносимого им постановления, утверждаемого старшим судебным приставом или его заместителем, которое вручается лично должнику (ч. 2 ст. 67.1 Федерального закона от 02.10.2007 № 229-ФЗ «Об исполнительном производстве» (далее - Закон об исполнительном производстве).</w:t>
      </w:r>
    </w:p>
    <w:p w14:paraId="2ADC7F84" w14:textId="1AA1FF0D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РФ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9E9">
        <w:rPr>
          <w:rFonts w:ascii="Times New Roman" w:hAnsi="Times New Roman" w:cs="Times New Roman"/>
          <w:sz w:val="28"/>
          <w:szCs w:val="28"/>
        </w:rPr>
        <w:t>циклами, трициклами 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 (ч. 1 ст. 67.1 Закона об исполнительном производстве).</w:t>
      </w:r>
    </w:p>
    <w:p w14:paraId="6814C371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Судебный пристав-исполнитель принимает решение о временном ограничении на пользование должником специальным правом при соблюдении следующих условий:</w:t>
      </w:r>
    </w:p>
    <w:p w14:paraId="7F9AB3BE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- находящийся на исполнении исполнительный документ является судебным актом либо выдан на основании судебного акта и содержит в себе требования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требования неимущественного характера, связанные с воспитанием детей, а также требования о взыскании административного штрафа, назначенного за нарушение порядка пользования специальным правом;</w:t>
      </w:r>
    </w:p>
    <w:p w14:paraId="6CEE7D3A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- сумма задолженности по исполнительному документу (исполнительным документам, входящим в состав сводного исполнительного производства) превышает 10 000 руб.;</w:t>
      </w:r>
    </w:p>
    <w:p w14:paraId="144707FE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- в материалах исполнительного производства имеется информация об извещении должника в порядке, предусмотренном гл. 4 Закона об исполнительном производстве, о возбуждении в отношении его исполнительного производства при уклонении должника от добровольного исполнения требований исполнительного документа (за исключением случаев объявления должника в розыск);</w:t>
      </w:r>
    </w:p>
    <w:p w14:paraId="040A60BC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- должник предупрежден в постановлении о возбуждении исполнительного производства о возможности установления в отношении его временных ограничений при неисполнении в установленный для добровольного исполнения срок без уважительных причин требований, содержащихся в исполнительном документе;</w:t>
      </w:r>
    </w:p>
    <w:p w14:paraId="1D2DCE63" w14:textId="77777777" w:rsidR="006A36FD" w:rsidRPr="00EB29E9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lastRenderedPageBreak/>
        <w:t>- отсутствуют обстоятельства, исключающие возможность применения в отношении должника временного ограничения на пользование должником специальным правом.</w:t>
      </w:r>
    </w:p>
    <w:p w14:paraId="01536763" w14:textId="77777777" w:rsidR="006A36FD" w:rsidRPr="000711C0" w:rsidRDefault="006A36FD" w:rsidP="006A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E9">
        <w:rPr>
          <w:rFonts w:ascii="Times New Roman" w:hAnsi="Times New Roman" w:cs="Times New Roman"/>
          <w:sz w:val="28"/>
          <w:szCs w:val="28"/>
        </w:rPr>
        <w:t>Вернуть водительское удостоверение можно только после полного погашения долга. На следующий день после погашения судебный пристав выносит постановление о снятии запрета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9A1F2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1E"/>
    <w:rsid w:val="005D075B"/>
    <w:rsid w:val="006A36FD"/>
    <w:rsid w:val="0086431E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1CB0"/>
  <w15:chartTrackingRefBased/>
  <w15:docId w15:val="{5795418D-18D4-4DD4-A553-7E80E1C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2024-12-12T12:28:00Z</dcterms:created>
  <dcterms:modified xsi:type="dcterms:W3CDTF">2024-12-12T12:29:00Z</dcterms:modified>
</cp:coreProperties>
</file>